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CD5" w:rsidRDefault="004B262C" w:rsidP="00E21C72">
      <w:pPr>
        <w:spacing w:line="240" w:lineRule="auto"/>
        <w:rPr>
          <w:b/>
          <w:sz w:val="32"/>
          <w:szCs w:val="32"/>
        </w:rPr>
      </w:pPr>
      <w:r>
        <w:rPr>
          <w:b/>
          <w:sz w:val="32"/>
          <w:szCs w:val="32"/>
        </w:rPr>
        <w:t xml:space="preserve">Kurzes </w:t>
      </w:r>
      <w:r w:rsidR="00F9715D" w:rsidRPr="00E21C72">
        <w:rPr>
          <w:b/>
          <w:sz w:val="32"/>
          <w:szCs w:val="32"/>
        </w:rPr>
        <w:t>Schutzkonzept zur Wiedereröffnung der Jugend</w:t>
      </w:r>
      <w:r w:rsidR="00A14501" w:rsidRPr="00E21C72">
        <w:rPr>
          <w:b/>
          <w:sz w:val="32"/>
          <w:szCs w:val="32"/>
        </w:rPr>
        <w:t>treffs in der JARA</w:t>
      </w:r>
    </w:p>
    <w:p w:rsidR="00E21C72" w:rsidRPr="00441E6C" w:rsidRDefault="00A14501" w:rsidP="00E21C72">
      <w:pPr>
        <w:spacing w:line="240" w:lineRule="auto"/>
        <w:rPr>
          <w:rFonts w:cstheme="minorHAnsi"/>
        </w:rPr>
      </w:pPr>
      <w:r w:rsidRPr="00441E6C">
        <w:rPr>
          <w:rFonts w:cstheme="minorHAnsi"/>
        </w:rPr>
        <w:t>Das Ziel der JARA ist die Wiedereröffnung der Jugendtreffs</w:t>
      </w:r>
      <w:r w:rsidR="00E21C72" w:rsidRPr="00441E6C">
        <w:rPr>
          <w:rFonts w:cstheme="minorHAnsi"/>
        </w:rPr>
        <w:t xml:space="preserve"> ab dem Montag 8. Juni 2020. Wie dabei die Massnahmen des BAG und des Bundes </w:t>
      </w:r>
      <w:r w:rsidR="00BA2D69" w:rsidRPr="00441E6C">
        <w:rPr>
          <w:rFonts w:cstheme="minorHAnsi"/>
        </w:rPr>
        <w:t>umgesetzt werden, ist</w:t>
      </w:r>
      <w:r w:rsidR="00E21C72" w:rsidRPr="00441E6C">
        <w:rPr>
          <w:rFonts w:cstheme="minorHAnsi"/>
        </w:rPr>
        <w:t xml:space="preserve"> in den folgenden Zeilen </w:t>
      </w:r>
      <w:r w:rsidR="004B262C" w:rsidRPr="00441E6C">
        <w:rPr>
          <w:rFonts w:cstheme="minorHAnsi"/>
        </w:rPr>
        <w:t>beschrieben</w:t>
      </w:r>
      <w:r w:rsidR="00E21C72" w:rsidRPr="00441E6C">
        <w:rPr>
          <w:rFonts w:cstheme="minorHAnsi"/>
        </w:rPr>
        <w:t xml:space="preserve">. </w:t>
      </w:r>
    </w:p>
    <w:p w:rsidR="004B262C" w:rsidRPr="00441E6C" w:rsidRDefault="00441E6C" w:rsidP="004B262C">
      <w:pPr>
        <w:pStyle w:val="Listenabsatz"/>
        <w:numPr>
          <w:ilvl w:val="0"/>
          <w:numId w:val="8"/>
        </w:numPr>
        <w:spacing w:line="240" w:lineRule="auto"/>
        <w:rPr>
          <w:rFonts w:cstheme="minorHAnsi"/>
        </w:rPr>
      </w:pPr>
      <w:r w:rsidRPr="00441E6C">
        <w:rPr>
          <w:rFonts w:cstheme="minorHAnsi"/>
        </w:rPr>
        <w:t>Die JARA stützt sich</w:t>
      </w:r>
      <w:r w:rsidR="00E21C72" w:rsidRPr="00441E6C">
        <w:rPr>
          <w:rFonts w:cstheme="minorHAnsi"/>
        </w:rPr>
        <w:t xml:space="preserve"> auf das Rahmenschutzkonzept des Dachverbandes offene Kinder- und J</w:t>
      </w:r>
      <w:r w:rsidR="004B262C" w:rsidRPr="00441E6C">
        <w:rPr>
          <w:rFonts w:cstheme="minorHAnsi"/>
        </w:rPr>
        <w:t xml:space="preserve">ugendarbeit Schweiz (kurz DOJ), welches unter folgendem Link heruntergeladen werden kann. </w:t>
      </w:r>
      <w:hyperlink r:id="rId8" w:history="1">
        <w:r w:rsidR="00E21C72" w:rsidRPr="00441E6C">
          <w:rPr>
            <w:rStyle w:val="Hyperlink"/>
            <w:rFonts w:cstheme="minorHAnsi"/>
          </w:rPr>
          <w:t>https://ideenpool.doj.ch/wp-content/uploads/2020/05/Rahmenschutzkonzept_KJF_OKJA_DOJ_29052020.pdf</w:t>
        </w:r>
      </w:hyperlink>
    </w:p>
    <w:p w:rsidR="00D21B01" w:rsidRPr="00441E6C" w:rsidRDefault="00D21B01" w:rsidP="00D21B01">
      <w:pPr>
        <w:pStyle w:val="Listenabsatz"/>
        <w:spacing w:line="240" w:lineRule="auto"/>
        <w:rPr>
          <w:rFonts w:cstheme="minorHAnsi"/>
        </w:rPr>
      </w:pPr>
    </w:p>
    <w:p w:rsidR="00D21B01" w:rsidRPr="00441E6C" w:rsidRDefault="00945BAF" w:rsidP="00D21B01">
      <w:pPr>
        <w:pStyle w:val="Listenabsatz"/>
        <w:numPr>
          <w:ilvl w:val="0"/>
          <w:numId w:val="8"/>
        </w:numPr>
        <w:spacing w:line="240" w:lineRule="auto"/>
        <w:rPr>
          <w:rFonts w:cstheme="minorHAnsi"/>
        </w:rPr>
      </w:pPr>
      <w:r w:rsidRPr="00441E6C">
        <w:rPr>
          <w:rFonts w:cstheme="minorHAnsi"/>
        </w:rPr>
        <w:t xml:space="preserve">Die Jugendtreffs </w:t>
      </w:r>
      <w:r w:rsidR="00D21B01" w:rsidRPr="00441E6C">
        <w:rPr>
          <w:rFonts w:cstheme="minorHAnsi"/>
        </w:rPr>
        <w:t>öffnen</w:t>
      </w:r>
      <w:r w:rsidRPr="00441E6C">
        <w:rPr>
          <w:rFonts w:cstheme="minorHAnsi"/>
        </w:rPr>
        <w:t xml:space="preserve"> für Jugendliche, welche </w:t>
      </w:r>
      <w:r w:rsidR="00D21B01" w:rsidRPr="00441E6C">
        <w:rPr>
          <w:rFonts w:cstheme="minorHAnsi"/>
        </w:rPr>
        <w:t xml:space="preserve">aktuell </w:t>
      </w:r>
      <w:r w:rsidRPr="00441E6C">
        <w:rPr>
          <w:rFonts w:cstheme="minorHAnsi"/>
        </w:rPr>
        <w:t>die</w:t>
      </w:r>
      <w:r w:rsidR="00D21B01" w:rsidRPr="00441E6C">
        <w:rPr>
          <w:rFonts w:cstheme="minorHAnsi"/>
        </w:rPr>
        <w:t xml:space="preserve"> obligatorische Schule besuchen. Die Kapazität beträgt </w:t>
      </w:r>
      <w:r w:rsidRPr="00441E6C">
        <w:rPr>
          <w:rFonts w:cstheme="minorHAnsi"/>
        </w:rPr>
        <w:t xml:space="preserve">max. 300 Personen. </w:t>
      </w:r>
      <w:r w:rsidR="00D21B01" w:rsidRPr="00441E6C">
        <w:rPr>
          <w:rFonts w:cstheme="minorHAnsi"/>
        </w:rPr>
        <w:t>Die älteren Jugendlichen haben zurzeit noch keinen Zugang zu den Räumlichk</w:t>
      </w:r>
      <w:r w:rsidR="00441E6C" w:rsidRPr="00441E6C">
        <w:rPr>
          <w:rFonts w:cstheme="minorHAnsi"/>
        </w:rPr>
        <w:t xml:space="preserve">eiten der offenen Jugendarbeit. </w:t>
      </w:r>
      <w:r w:rsidR="00D21B01" w:rsidRPr="00441E6C">
        <w:rPr>
          <w:rFonts w:cstheme="minorHAnsi"/>
        </w:rPr>
        <w:t xml:space="preserve">Ausnahmen bilden mögliche externe </w:t>
      </w:r>
      <w:r w:rsidR="00441E6C" w:rsidRPr="00441E6C">
        <w:rPr>
          <w:rFonts w:cstheme="minorHAnsi"/>
        </w:rPr>
        <w:t>Vermietungen.</w:t>
      </w:r>
    </w:p>
    <w:p w:rsidR="00D21B01" w:rsidRPr="00441E6C" w:rsidRDefault="00D21B01" w:rsidP="00D21B01">
      <w:pPr>
        <w:pStyle w:val="Listenabsatz"/>
        <w:rPr>
          <w:rFonts w:cstheme="minorHAnsi"/>
        </w:rPr>
      </w:pPr>
    </w:p>
    <w:p w:rsidR="00D21B01" w:rsidRPr="00441E6C" w:rsidRDefault="00D21B01" w:rsidP="00D21B01">
      <w:pPr>
        <w:pStyle w:val="Listenabsatz"/>
        <w:numPr>
          <w:ilvl w:val="0"/>
          <w:numId w:val="8"/>
        </w:numPr>
        <w:spacing w:line="240" w:lineRule="auto"/>
        <w:rPr>
          <w:rFonts w:cstheme="minorHAnsi"/>
        </w:rPr>
      </w:pPr>
      <w:r w:rsidRPr="00441E6C">
        <w:rPr>
          <w:rFonts w:cstheme="minorHAnsi"/>
        </w:rPr>
        <w:t>Unter den</w:t>
      </w:r>
      <w:r w:rsidRPr="00441E6C">
        <w:rPr>
          <w:rFonts w:cstheme="minorHAnsi"/>
        </w:rPr>
        <w:t xml:space="preserve"> schulpflichtigen</w:t>
      </w:r>
      <w:r w:rsidRPr="00441E6C">
        <w:rPr>
          <w:rFonts w:cstheme="minorHAnsi"/>
        </w:rPr>
        <w:t xml:space="preserve"> Jugendlichen gelten keine Abstandsregeln. Zu den Erwachsenen wird der Mindestabstand von zwei Metern jedoch eingehalten. Wenn nötig werden Markierungen im Treff angebracht. Das heisst auch, auf eine Begrüssung per Handschlag wird verzichtet. Zudem können einzelne Teilbereiche für Jugendliche unzugänglich gemacht werden, wie beispielsweise die Küche, das Büro etc.</w:t>
      </w:r>
    </w:p>
    <w:p w:rsidR="00D21B01" w:rsidRPr="00441E6C" w:rsidRDefault="00D21B01" w:rsidP="00D21B01">
      <w:pPr>
        <w:pStyle w:val="Listenabsatz"/>
        <w:spacing w:line="240" w:lineRule="auto"/>
        <w:rPr>
          <w:rFonts w:cstheme="minorHAnsi"/>
        </w:rPr>
      </w:pPr>
    </w:p>
    <w:p w:rsidR="00D21B01" w:rsidRPr="00441E6C" w:rsidRDefault="00D21B01" w:rsidP="00D21B01">
      <w:pPr>
        <w:pStyle w:val="Listenabsatz"/>
        <w:numPr>
          <w:ilvl w:val="0"/>
          <w:numId w:val="8"/>
        </w:numPr>
        <w:spacing w:line="240" w:lineRule="auto"/>
        <w:rPr>
          <w:rFonts w:cstheme="minorHAnsi"/>
        </w:rPr>
      </w:pPr>
      <w:r w:rsidRPr="00441E6C">
        <w:rPr>
          <w:rFonts w:cstheme="minorHAnsi"/>
        </w:rPr>
        <w:t xml:space="preserve">Beim Eingang wird Handdesinfektionsmittel zur Verfügung gestellt. Die Jugendlichen müssen sich beim Betreten der Räumlichkeiten zwingend die Hände desinfizieren oder sie mit Seife waschen. Dasselbe gilt beim Verlassen der Jugendtreffs. Auch bei den Toiletten und beispielsweise an der Bar wird Handdesinfektionsmittel zur Verfügung stehen. </w:t>
      </w:r>
    </w:p>
    <w:p w:rsidR="00D21B01" w:rsidRPr="00441E6C" w:rsidRDefault="00D21B01" w:rsidP="00D21B01">
      <w:pPr>
        <w:pStyle w:val="Listenabsatz"/>
        <w:spacing w:line="240" w:lineRule="auto"/>
        <w:rPr>
          <w:rFonts w:cstheme="minorHAnsi"/>
        </w:rPr>
      </w:pPr>
    </w:p>
    <w:p w:rsidR="00D21B01" w:rsidRPr="00441E6C" w:rsidRDefault="00D21B01" w:rsidP="00D21B01">
      <w:pPr>
        <w:pStyle w:val="Listenabsatz"/>
        <w:numPr>
          <w:ilvl w:val="0"/>
          <w:numId w:val="8"/>
        </w:numPr>
        <w:spacing w:line="240" w:lineRule="auto"/>
        <w:rPr>
          <w:rFonts w:cstheme="minorHAnsi"/>
        </w:rPr>
      </w:pPr>
      <w:r w:rsidRPr="00441E6C">
        <w:rPr>
          <w:rFonts w:cstheme="minorHAnsi"/>
        </w:rPr>
        <w:t xml:space="preserve">Beim Eingang werden von den Jugendlichen die Kontaktdaten für die Rückverfolgung gesammelt (Vorname, Nachname und Telefon Nummer). Diese werden analog erfasst und bleiben in den Händen der Jugendarbeiter*innen. Nach Zwei Wochen werden die Listen entsorgt. </w:t>
      </w:r>
    </w:p>
    <w:p w:rsidR="00D21B01" w:rsidRPr="00441E6C" w:rsidRDefault="00D21B01" w:rsidP="00D21B01">
      <w:pPr>
        <w:pStyle w:val="Listenabsatz"/>
        <w:spacing w:line="240" w:lineRule="auto"/>
        <w:rPr>
          <w:rFonts w:cstheme="minorHAnsi"/>
        </w:rPr>
      </w:pPr>
    </w:p>
    <w:p w:rsidR="00D21B01" w:rsidRPr="00441E6C" w:rsidRDefault="00D21B01" w:rsidP="00D21B01">
      <w:pPr>
        <w:pStyle w:val="Listenabsatz"/>
        <w:numPr>
          <w:ilvl w:val="0"/>
          <w:numId w:val="8"/>
        </w:numPr>
        <w:spacing w:line="240" w:lineRule="auto"/>
        <w:rPr>
          <w:rFonts w:cstheme="minorHAnsi"/>
        </w:rPr>
      </w:pPr>
      <w:r w:rsidRPr="00441E6C">
        <w:rPr>
          <w:rFonts w:cstheme="minorHAnsi"/>
        </w:rPr>
        <w:t>An mehreren Orten im Jugendtreff werden die Hinweise des BAG aufgehängt. Zum Beispiel beim Eingang, bei der Bar und bei der Toilette.</w:t>
      </w:r>
    </w:p>
    <w:p w:rsidR="00D21B01" w:rsidRPr="00441E6C" w:rsidRDefault="00D21B01" w:rsidP="00D21B01">
      <w:pPr>
        <w:pStyle w:val="Listenabsatz"/>
        <w:spacing w:line="240" w:lineRule="auto"/>
        <w:rPr>
          <w:rFonts w:cstheme="minorHAnsi"/>
        </w:rPr>
      </w:pPr>
    </w:p>
    <w:p w:rsidR="00945BAF" w:rsidRPr="00441E6C" w:rsidRDefault="00441E6C" w:rsidP="004B262C">
      <w:pPr>
        <w:pStyle w:val="Listenabsatz"/>
        <w:numPr>
          <w:ilvl w:val="0"/>
          <w:numId w:val="8"/>
        </w:numPr>
        <w:spacing w:line="240" w:lineRule="auto"/>
        <w:rPr>
          <w:rFonts w:cstheme="minorHAnsi"/>
        </w:rPr>
      </w:pPr>
      <w:r w:rsidRPr="00441E6C">
        <w:rPr>
          <w:rFonts w:cstheme="minorHAnsi"/>
        </w:rPr>
        <w:t>Während d</w:t>
      </w:r>
      <w:r w:rsidR="00945BAF" w:rsidRPr="00441E6C">
        <w:rPr>
          <w:rFonts w:cstheme="minorHAnsi"/>
        </w:rPr>
        <w:t>en Trefföffnungszeiten wird der Kiosk nicht betrieben und somit keine Getränke und Esswaren verkauft.</w:t>
      </w:r>
    </w:p>
    <w:p w:rsidR="00D21B01" w:rsidRPr="00441E6C" w:rsidRDefault="00D21B01" w:rsidP="00D21B01">
      <w:pPr>
        <w:pStyle w:val="Listenabsatz"/>
        <w:spacing w:line="240" w:lineRule="auto"/>
        <w:rPr>
          <w:rFonts w:cstheme="minorHAnsi"/>
        </w:rPr>
      </w:pPr>
    </w:p>
    <w:p w:rsidR="00441E6C" w:rsidRPr="00441E6C" w:rsidRDefault="00945BAF" w:rsidP="00441E6C">
      <w:pPr>
        <w:pStyle w:val="Listenabsatz"/>
        <w:numPr>
          <w:ilvl w:val="0"/>
          <w:numId w:val="8"/>
        </w:numPr>
        <w:spacing w:line="240" w:lineRule="auto"/>
        <w:rPr>
          <w:rFonts w:cstheme="minorHAnsi"/>
        </w:rPr>
      </w:pPr>
      <w:r w:rsidRPr="00441E6C">
        <w:rPr>
          <w:rFonts w:cstheme="minorHAnsi"/>
        </w:rPr>
        <w:t xml:space="preserve">Die Jugendtreffs werden regelmässig gelüftet und jeweils nach einem Angebot gereinigt und wo nötig desinfiziert. </w:t>
      </w:r>
    </w:p>
    <w:p w:rsidR="00441E6C" w:rsidRPr="00441E6C" w:rsidRDefault="00441E6C" w:rsidP="00441E6C">
      <w:pPr>
        <w:spacing w:line="240" w:lineRule="auto"/>
        <w:rPr>
          <w:rFonts w:cstheme="minorHAnsi"/>
        </w:rPr>
      </w:pPr>
    </w:p>
    <w:p w:rsidR="00441E6C" w:rsidRPr="00441E6C" w:rsidRDefault="00441E6C" w:rsidP="00441E6C">
      <w:pPr>
        <w:spacing w:line="240" w:lineRule="auto"/>
        <w:rPr>
          <w:rFonts w:cstheme="minorHAnsi"/>
        </w:rPr>
      </w:pPr>
      <w:r w:rsidRPr="00441E6C">
        <w:rPr>
          <w:rFonts w:cstheme="minorHAnsi"/>
        </w:rPr>
        <w:t xml:space="preserve">Aarau, 2. Juni 2020 </w:t>
      </w:r>
    </w:p>
    <w:p w:rsidR="00441E6C" w:rsidRPr="00441E6C" w:rsidRDefault="00441E6C" w:rsidP="00441E6C">
      <w:pPr>
        <w:spacing w:line="240" w:lineRule="auto"/>
        <w:rPr>
          <w:rFonts w:cstheme="minorHAnsi"/>
        </w:rPr>
      </w:pPr>
      <w:r w:rsidRPr="00441E6C">
        <w:rPr>
          <w:rFonts w:cstheme="minorHAnsi"/>
        </w:rPr>
        <w:t xml:space="preserve">Daniela Gassmann, Fatima </w:t>
      </w:r>
      <w:proofErr w:type="spellStart"/>
      <w:r w:rsidRPr="00441E6C">
        <w:rPr>
          <w:rFonts w:cstheme="minorHAnsi"/>
        </w:rPr>
        <w:t>Boulahna</w:t>
      </w:r>
      <w:proofErr w:type="spellEnd"/>
      <w:r w:rsidRPr="00441E6C">
        <w:rPr>
          <w:rFonts w:cstheme="minorHAnsi"/>
        </w:rPr>
        <w:t xml:space="preserve">, </w:t>
      </w:r>
      <w:r>
        <w:rPr>
          <w:rFonts w:cstheme="minorHAnsi"/>
        </w:rPr>
        <w:t xml:space="preserve">Heinz </w:t>
      </w:r>
      <w:proofErr w:type="spellStart"/>
      <w:r>
        <w:rPr>
          <w:rFonts w:cstheme="minorHAnsi"/>
        </w:rPr>
        <w:t>Rosenast</w:t>
      </w:r>
      <w:proofErr w:type="spellEnd"/>
      <w:r>
        <w:rPr>
          <w:rFonts w:cstheme="minorHAnsi"/>
        </w:rPr>
        <w:t xml:space="preserve"> und</w:t>
      </w:r>
      <w:bookmarkStart w:id="0" w:name="_GoBack"/>
      <w:bookmarkEnd w:id="0"/>
      <w:r w:rsidRPr="00441E6C">
        <w:rPr>
          <w:rFonts w:cstheme="minorHAnsi"/>
        </w:rPr>
        <w:t xml:space="preserve"> Christoph Rohrer </w:t>
      </w:r>
    </w:p>
    <w:sectPr w:rsidR="00441E6C" w:rsidRPr="00441E6C" w:rsidSect="00042B8B">
      <w:headerReference w:type="default" r:id="rId9"/>
      <w:footerReference w:type="default" r:id="rId10"/>
      <w:pgSz w:w="11906" w:h="16838"/>
      <w:pgMar w:top="2694" w:right="991" w:bottom="1134"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0A4" w:rsidRDefault="009B10A4" w:rsidP="0005397E">
      <w:pPr>
        <w:spacing w:after="0" w:line="240" w:lineRule="auto"/>
      </w:pPr>
      <w:r>
        <w:separator/>
      </w:r>
    </w:p>
  </w:endnote>
  <w:endnote w:type="continuationSeparator" w:id="0">
    <w:p w:rsidR="009B10A4" w:rsidRDefault="009B10A4" w:rsidP="00053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05" w:rsidRPr="00983605" w:rsidRDefault="00983605" w:rsidP="00983605">
    <w:pPr>
      <w:pStyle w:val="Kopfzeile"/>
      <w:pBdr>
        <w:bottom w:val="single" w:sz="6" w:space="1" w:color="auto"/>
      </w:pBdr>
      <w:tabs>
        <w:tab w:val="left" w:pos="2552"/>
      </w:tabs>
      <w:rPr>
        <w:color w:val="808080" w:themeColor="background1" w:themeShade="80"/>
      </w:rPr>
    </w:pPr>
  </w:p>
  <w:p w:rsidR="00983605" w:rsidRPr="00983605" w:rsidRDefault="00983605" w:rsidP="00983605">
    <w:pPr>
      <w:pStyle w:val="Kopfzeile"/>
      <w:tabs>
        <w:tab w:val="left" w:pos="2552"/>
      </w:tabs>
      <w:rPr>
        <w:color w:val="808080" w:themeColor="background1" w:themeShade="80"/>
        <w:sz w:val="10"/>
        <w:szCs w:val="10"/>
      </w:rPr>
    </w:pPr>
  </w:p>
  <w:p w:rsidR="00B76A50" w:rsidRPr="00614812" w:rsidRDefault="0047339E" w:rsidP="00B76A50">
    <w:pPr>
      <w:pStyle w:val="Kopfzeile"/>
      <w:tabs>
        <w:tab w:val="left" w:pos="2552"/>
      </w:tabs>
      <w:jc w:val="center"/>
      <w:rPr>
        <w:color w:val="7030A0"/>
        <w:sz w:val="20"/>
        <w:szCs w:val="20"/>
      </w:rPr>
    </w:pPr>
    <w:r>
      <w:rPr>
        <w:color w:val="7030A0"/>
        <w:sz w:val="20"/>
        <w:szCs w:val="20"/>
      </w:rPr>
      <w:t>Jugendarbeit Region Aarau</w:t>
    </w:r>
    <w:r w:rsidR="00736A89">
      <w:rPr>
        <w:color w:val="7030A0"/>
        <w:sz w:val="20"/>
        <w:szCs w:val="20"/>
      </w:rPr>
      <w:t xml:space="preserve"> </w:t>
    </w:r>
    <w:r>
      <w:rPr>
        <w:color w:val="7030A0"/>
        <w:sz w:val="20"/>
        <w:szCs w:val="20"/>
      </w:rPr>
      <w:t>| Poststrasse 17 | 5000</w:t>
    </w:r>
    <w:r w:rsidR="00983605" w:rsidRPr="00614812">
      <w:rPr>
        <w:color w:val="7030A0"/>
        <w:sz w:val="20"/>
        <w:szCs w:val="20"/>
      </w:rPr>
      <w:t xml:space="preserve"> Aarau</w:t>
    </w:r>
    <w:r w:rsidR="00736A89">
      <w:rPr>
        <w:color w:val="7030A0"/>
        <w:sz w:val="20"/>
        <w:szCs w:val="20"/>
      </w:rPr>
      <w:t xml:space="preserve"> </w:t>
    </w:r>
    <w:r>
      <w:rPr>
        <w:color w:val="7030A0"/>
        <w:sz w:val="20"/>
        <w:szCs w:val="20"/>
      </w:rPr>
      <w:t xml:space="preserve">| </w:t>
    </w:r>
    <w:r w:rsidR="00614812" w:rsidRPr="00614812">
      <w:rPr>
        <w:color w:val="7030A0"/>
        <w:sz w:val="20"/>
        <w:szCs w:val="20"/>
      </w:rPr>
      <w:t>info@ja-ra.ch</w:t>
    </w:r>
    <w:r w:rsidR="00B76A50" w:rsidRPr="00614812">
      <w:rPr>
        <w:color w:val="7030A0"/>
        <w:sz w:val="20"/>
        <w:szCs w:val="20"/>
      </w:rPr>
      <w:t xml:space="preserve"> | www.ja-ra.ch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0A4" w:rsidRDefault="009B10A4" w:rsidP="0005397E">
      <w:pPr>
        <w:spacing w:after="0" w:line="240" w:lineRule="auto"/>
      </w:pPr>
      <w:r>
        <w:separator/>
      </w:r>
    </w:p>
  </w:footnote>
  <w:footnote w:type="continuationSeparator" w:id="0">
    <w:p w:rsidR="009B10A4" w:rsidRDefault="009B10A4" w:rsidP="00053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A50" w:rsidRDefault="00E96FC0" w:rsidP="00581633">
    <w:pPr>
      <w:pStyle w:val="Kopfzeile"/>
      <w:tabs>
        <w:tab w:val="clear" w:pos="4536"/>
        <w:tab w:val="clear" w:pos="9072"/>
      </w:tabs>
      <w:ind w:right="-427"/>
      <w:rPr>
        <w:b/>
        <w:sz w:val="32"/>
        <w:szCs w:val="32"/>
      </w:rPr>
    </w:pPr>
    <w:r w:rsidRPr="00983605">
      <w:rPr>
        <w:b/>
        <w:noProof/>
        <w:sz w:val="32"/>
        <w:szCs w:val="32"/>
      </w:rPr>
      <w:drawing>
        <wp:anchor distT="0" distB="0" distL="114300" distR="114300" simplePos="0" relativeHeight="251660288" behindDoc="1" locked="0" layoutInCell="1" allowOverlap="1">
          <wp:simplePos x="0" y="0"/>
          <wp:positionH relativeFrom="column">
            <wp:posOffset>5293995</wp:posOffset>
          </wp:positionH>
          <wp:positionV relativeFrom="paragraph">
            <wp:posOffset>-3810</wp:posOffset>
          </wp:positionV>
          <wp:extent cx="981075" cy="981075"/>
          <wp:effectExtent l="0" t="0" r="9525" b="9525"/>
          <wp:wrapThrough wrapText="bothSides">
            <wp:wrapPolygon edited="0">
              <wp:start x="0" y="0"/>
              <wp:lineTo x="0" y="21390"/>
              <wp:lineTo x="21390" y="21390"/>
              <wp:lineTo x="21390"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314 JARA_logo 1 Ebe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anchor>
      </w:drawing>
    </w:r>
  </w:p>
  <w:p w:rsidR="00B76A50" w:rsidRDefault="00B76A50" w:rsidP="00581633">
    <w:pPr>
      <w:pStyle w:val="Kopfzeile"/>
      <w:tabs>
        <w:tab w:val="clear" w:pos="4536"/>
        <w:tab w:val="clear" w:pos="9072"/>
      </w:tabs>
      <w:ind w:right="-427"/>
      <w:rPr>
        <w:b/>
        <w:sz w:val="32"/>
        <w:szCs w:val="32"/>
      </w:rPr>
    </w:pPr>
  </w:p>
  <w:p w:rsidR="00B76A50" w:rsidRDefault="00B76A50" w:rsidP="00B76A50">
    <w:pPr>
      <w:pStyle w:val="Kopfzeile"/>
      <w:tabs>
        <w:tab w:val="clear" w:pos="4536"/>
        <w:tab w:val="clear" w:pos="9072"/>
      </w:tabs>
      <w:ind w:right="-427"/>
      <w:rPr>
        <w:b/>
        <w:color w:val="7030A0"/>
        <w:sz w:val="32"/>
        <w:szCs w:val="32"/>
      </w:rPr>
    </w:pPr>
  </w:p>
  <w:p w:rsidR="00581633" w:rsidRPr="00B76A50" w:rsidRDefault="0047339E" w:rsidP="00B76A50">
    <w:pPr>
      <w:pStyle w:val="Kopfzeile"/>
      <w:tabs>
        <w:tab w:val="clear" w:pos="4536"/>
        <w:tab w:val="clear" w:pos="9072"/>
      </w:tabs>
      <w:ind w:right="-427"/>
      <w:rPr>
        <w:b/>
        <w:color w:val="7030A0"/>
        <w:sz w:val="32"/>
        <w:szCs w:val="32"/>
      </w:rPr>
    </w:pPr>
    <w:r>
      <w:rPr>
        <w:b/>
        <w:color w:val="7030A0"/>
        <w:sz w:val="32"/>
        <w:szCs w:val="32"/>
      </w:rPr>
      <w:t>Verein</w:t>
    </w:r>
    <w:r w:rsidR="00B76A50">
      <w:rPr>
        <w:b/>
        <w:color w:val="7030A0"/>
        <w:sz w:val="32"/>
        <w:szCs w:val="32"/>
      </w:rPr>
      <w:t xml:space="preserve"> Jugendarbeit Region Aarau </w:t>
    </w:r>
  </w:p>
  <w:p w:rsidR="00983605" w:rsidRPr="00B76A50" w:rsidRDefault="00983605" w:rsidP="0005397E">
    <w:pPr>
      <w:pStyle w:val="Kopfzeile"/>
      <w:pBdr>
        <w:bottom w:val="single" w:sz="6" w:space="1" w:color="auto"/>
      </w:pBdr>
      <w:tabs>
        <w:tab w:val="left" w:pos="2552"/>
      </w:tabs>
      <w:rPr>
        <w:color w:val="632423" w:themeColor="accent2" w:themeShade="80"/>
        <w:sz w:val="10"/>
        <w:szCs w:val="10"/>
      </w:rPr>
    </w:pPr>
  </w:p>
  <w:p w:rsidR="0005397E" w:rsidRDefault="0005397E">
    <w:pPr>
      <w:pStyle w:val="Kopfzeile"/>
    </w:pPr>
  </w:p>
  <w:p w:rsidR="00967091" w:rsidRDefault="00967091">
    <w:pPr>
      <w:pStyle w:val="Kopfzeile"/>
    </w:pPr>
  </w:p>
  <w:p w:rsidR="0005397E" w:rsidRDefault="0005397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53E"/>
    <w:multiLevelType w:val="hybridMultilevel"/>
    <w:tmpl w:val="F6965E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061574E"/>
    <w:multiLevelType w:val="hybridMultilevel"/>
    <w:tmpl w:val="0D16896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3CCA4BE0"/>
    <w:multiLevelType w:val="hybridMultilevel"/>
    <w:tmpl w:val="4F8AD9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E4E68ED"/>
    <w:multiLevelType w:val="hybridMultilevel"/>
    <w:tmpl w:val="12F214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10111C"/>
    <w:multiLevelType w:val="hybridMultilevel"/>
    <w:tmpl w:val="A1081C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E3E641E"/>
    <w:multiLevelType w:val="hybridMultilevel"/>
    <w:tmpl w:val="638A44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1530143"/>
    <w:multiLevelType w:val="hybridMultilevel"/>
    <w:tmpl w:val="9DB838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7265E52"/>
    <w:multiLevelType w:val="hybridMultilevel"/>
    <w:tmpl w:val="919CB2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2"/>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C9A"/>
    <w:rsid w:val="00016934"/>
    <w:rsid w:val="00042B8B"/>
    <w:rsid w:val="0005397E"/>
    <w:rsid w:val="000E2FD2"/>
    <w:rsid w:val="000F2C75"/>
    <w:rsid w:val="0013234A"/>
    <w:rsid w:val="00186CF6"/>
    <w:rsid w:val="00246ABE"/>
    <w:rsid w:val="00321BF9"/>
    <w:rsid w:val="003622FC"/>
    <w:rsid w:val="00384086"/>
    <w:rsid w:val="00394CD5"/>
    <w:rsid w:val="003A4678"/>
    <w:rsid w:val="004063D4"/>
    <w:rsid w:val="004102C8"/>
    <w:rsid w:val="00441E6C"/>
    <w:rsid w:val="0047339E"/>
    <w:rsid w:val="004B262C"/>
    <w:rsid w:val="00513122"/>
    <w:rsid w:val="005539FB"/>
    <w:rsid w:val="00564D6C"/>
    <w:rsid w:val="00581633"/>
    <w:rsid w:val="005913DE"/>
    <w:rsid w:val="005A15BF"/>
    <w:rsid w:val="005E1D43"/>
    <w:rsid w:val="005E21FE"/>
    <w:rsid w:val="00614812"/>
    <w:rsid w:val="0065148D"/>
    <w:rsid w:val="0069581B"/>
    <w:rsid w:val="006F35AF"/>
    <w:rsid w:val="00736A89"/>
    <w:rsid w:val="00750678"/>
    <w:rsid w:val="00755B24"/>
    <w:rsid w:val="0077325B"/>
    <w:rsid w:val="007A55F4"/>
    <w:rsid w:val="007A6712"/>
    <w:rsid w:val="008933A6"/>
    <w:rsid w:val="008972A3"/>
    <w:rsid w:val="008E2A8A"/>
    <w:rsid w:val="00923ED6"/>
    <w:rsid w:val="00945BAF"/>
    <w:rsid w:val="00967091"/>
    <w:rsid w:val="00983605"/>
    <w:rsid w:val="009A3C60"/>
    <w:rsid w:val="009B10A4"/>
    <w:rsid w:val="00A071E8"/>
    <w:rsid w:val="00A14501"/>
    <w:rsid w:val="00A22844"/>
    <w:rsid w:val="00A31265"/>
    <w:rsid w:val="00A541FC"/>
    <w:rsid w:val="00A619BA"/>
    <w:rsid w:val="00AD52E0"/>
    <w:rsid w:val="00AE4C0B"/>
    <w:rsid w:val="00B51AD0"/>
    <w:rsid w:val="00B76A50"/>
    <w:rsid w:val="00B936BD"/>
    <w:rsid w:val="00BA2D69"/>
    <w:rsid w:val="00BB32B6"/>
    <w:rsid w:val="00BD1C4E"/>
    <w:rsid w:val="00C11BEB"/>
    <w:rsid w:val="00C607C7"/>
    <w:rsid w:val="00C8660E"/>
    <w:rsid w:val="00CA2CF8"/>
    <w:rsid w:val="00CB51F5"/>
    <w:rsid w:val="00D21B01"/>
    <w:rsid w:val="00DA0E1E"/>
    <w:rsid w:val="00E21C72"/>
    <w:rsid w:val="00E27DC0"/>
    <w:rsid w:val="00E301AD"/>
    <w:rsid w:val="00E42407"/>
    <w:rsid w:val="00E938DE"/>
    <w:rsid w:val="00E96FC0"/>
    <w:rsid w:val="00EB3C9A"/>
    <w:rsid w:val="00F9715D"/>
    <w:rsid w:val="00F97316"/>
    <w:rsid w:val="00FA1F04"/>
    <w:rsid w:val="00FD24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622A35"/>
  <w15:docId w15:val="{39A866ED-63A2-42AB-9582-756C92A1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539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397E"/>
    <w:rPr>
      <w:rFonts w:ascii="Tahoma" w:hAnsi="Tahoma" w:cs="Tahoma"/>
      <w:sz w:val="16"/>
      <w:szCs w:val="16"/>
    </w:rPr>
  </w:style>
  <w:style w:type="paragraph" w:styleId="Kopfzeile">
    <w:name w:val="header"/>
    <w:basedOn w:val="Standard"/>
    <w:link w:val="KopfzeileZchn"/>
    <w:uiPriority w:val="99"/>
    <w:unhideWhenUsed/>
    <w:rsid w:val="000539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397E"/>
  </w:style>
  <w:style w:type="paragraph" w:styleId="Fuzeile">
    <w:name w:val="footer"/>
    <w:basedOn w:val="Standard"/>
    <w:link w:val="FuzeileZchn"/>
    <w:uiPriority w:val="99"/>
    <w:unhideWhenUsed/>
    <w:rsid w:val="000539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397E"/>
  </w:style>
  <w:style w:type="paragraph" w:styleId="KeinLeerraum">
    <w:name w:val="No Spacing"/>
    <w:uiPriority w:val="1"/>
    <w:qFormat/>
    <w:rsid w:val="00246ABE"/>
    <w:pPr>
      <w:spacing w:after="0" w:line="240" w:lineRule="auto"/>
    </w:pPr>
  </w:style>
  <w:style w:type="character" w:styleId="Hyperlink">
    <w:name w:val="Hyperlink"/>
    <w:basedOn w:val="Absatz-Standardschriftart"/>
    <w:uiPriority w:val="99"/>
    <w:unhideWhenUsed/>
    <w:rsid w:val="00581633"/>
    <w:rPr>
      <w:color w:val="0000FF" w:themeColor="hyperlink"/>
      <w:u w:val="single"/>
    </w:rPr>
  </w:style>
  <w:style w:type="table" w:styleId="Tabellenraster">
    <w:name w:val="Table Grid"/>
    <w:basedOn w:val="NormaleTabelle"/>
    <w:uiPriority w:val="59"/>
    <w:rsid w:val="005A1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5A15B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5A15B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Liste-Akzent4">
    <w:name w:val="Light List Accent 4"/>
    <w:basedOn w:val="NormaleTabelle"/>
    <w:uiPriority w:val="61"/>
    <w:rsid w:val="005A15B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apple-converted-space">
    <w:name w:val="apple-converted-space"/>
    <w:basedOn w:val="Absatz-Standardschriftart"/>
    <w:rsid w:val="00AD52E0"/>
  </w:style>
  <w:style w:type="paragraph" w:styleId="Listenabsatz">
    <w:name w:val="List Paragraph"/>
    <w:basedOn w:val="Standard"/>
    <w:uiPriority w:val="34"/>
    <w:qFormat/>
    <w:rsid w:val="00A22844"/>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eenpool.doj.ch/wp-content/uploads/2020/05/Rahmenschutzkonzept_KJF_OKJA_DOJ_2905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69119-EC30-4135-92FA-DA4190B5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598DC891.dotm</Template>
  <TotalTime>0</TotalTime>
  <Pages>1</Pages>
  <Words>327</Words>
  <Characters>2065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Rohrer Christoph</dc:creator>
  <cp:lastModifiedBy>Rohrer Christoph</cp:lastModifiedBy>
  <cp:revision>6</cp:revision>
  <cp:lastPrinted>2019-01-17T13:36:00Z</cp:lastPrinted>
  <dcterms:created xsi:type="dcterms:W3CDTF">2020-06-02T11:07:00Z</dcterms:created>
  <dcterms:modified xsi:type="dcterms:W3CDTF">2020-06-02T15:35:00Z</dcterms:modified>
</cp:coreProperties>
</file>